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9" w:rsidRDefault="00161D59" w:rsidP="00161D59">
      <w:pPr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3677285</wp:posOffset>
            </wp:positionH>
            <wp:positionV relativeFrom="line">
              <wp:posOffset>0</wp:posOffset>
            </wp:positionV>
            <wp:extent cx="2046605" cy="685800"/>
            <wp:effectExtent l="0" t="0" r="0" b="0"/>
            <wp:wrapSquare wrapText="bothSides"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562100" cy="706120"/>
            <wp:effectExtent l="0" t="0" r="0" b="0"/>
            <wp:wrapSquare wrapText="bothSides"/>
            <wp:docPr id="1" name="Picture 1" descr="NR_12 Degrees_Main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_12 Degrees_Main 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32" cy="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161D59" w:rsidRDefault="00161D59" w:rsidP="00161D59">
      <w:pPr>
        <w:rPr>
          <w:rFonts w:ascii="Arial" w:hAnsi="Arial" w:cs="Arial"/>
          <w:b/>
          <w:bCs/>
          <w:sz w:val="20"/>
          <w:szCs w:val="20"/>
        </w:rPr>
      </w:pPr>
    </w:p>
    <w:p w:rsidR="00161D59" w:rsidRDefault="00161D59" w:rsidP="00161D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Sent on behalf of Becky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Lumlock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managing director of Network Rail’s Wessex route, and Andy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Mellors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managing director of South Western Railway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Dear Mr Lord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Disruption on the South Western Railway network – 24.10.2018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r>
        <w:rPr>
          <w:rFonts w:ascii="Arial" w:hAnsi="Arial" w:cs="Arial"/>
          <w:sz w:val="20"/>
          <w:szCs w:val="20"/>
        </w:rPr>
        <w:br/>
      </w:r>
      <w:bookmarkEnd w:id="0"/>
      <w:r>
        <w:rPr>
          <w:rFonts w:ascii="Arial" w:hAnsi="Arial" w:cs="Arial"/>
          <w:sz w:val="20"/>
          <w:szCs w:val="20"/>
        </w:rPr>
        <w:t xml:space="preserve">We are writing to you about disruption on the South Western Railway (SWR) network today and to advise you on what we have done to update passengers and get people moving.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Early this morning there was a major signalling fault between Woking and Surbiton, on the south west main line – one of the busiest parts of our network.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This meant SWR was only able to run a very limited service on main line and suburban services in and out of London. Services had already been amended today due to ongoing RMT industrial action.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Our engineers were on site as quickly as possible and repaired, tested and brought the equipment back into use by around 10.40.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Services are currently running through Woking and Surbiton, but may be delayed or revised. A recovery plan is in place to try to improve the service ahead of the evening rush hour.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Passengers are strongly advised to check before they travel for the rest of today through 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SWR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or National Rail Enquiries.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We are sorry for any inconvenience this may have caused to you and your constituents. We have also apologised publicly for the disruption.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We updated passengers about the disruption as quickly as possible and advised people to travel by alternative routes, where possible. Ticket acceptance was arranged with other train operators, including GWR, Southern, </w:t>
      </w:r>
      <w:proofErr w:type="spellStart"/>
      <w:r>
        <w:rPr>
          <w:rFonts w:ascii="Arial" w:hAnsi="Arial" w:cs="Arial"/>
          <w:sz w:val="20"/>
          <w:szCs w:val="20"/>
        </w:rPr>
        <w:t>CrossCountry</w:t>
      </w:r>
      <w:proofErr w:type="spellEnd"/>
      <w:r>
        <w:rPr>
          <w:rFonts w:ascii="Arial" w:hAnsi="Arial" w:cs="Arial"/>
          <w:sz w:val="20"/>
          <w:szCs w:val="20"/>
        </w:rPr>
        <w:t>, and for TfL services.</w:t>
      </w:r>
      <w:r>
        <w:rPr>
          <w:rFonts w:ascii="Arial" w:hAnsi="Arial" w:cs="Arial"/>
          <w:sz w:val="20"/>
          <w:szCs w:val="20"/>
        </w:rPr>
        <w:br/>
      </w:r>
    </w:p>
    <w:p w:rsidR="00161D59" w:rsidRDefault="00161D59" w:rsidP="00161D5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Yours sincerely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Becky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Lumlock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                                                            Andy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Mellors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   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47542" w:rsidRDefault="00161D59">
      <w:r>
        <w:rPr>
          <w:rFonts w:ascii="Arial" w:hAnsi="Arial" w:cs="Arial"/>
          <w:b/>
          <w:bCs/>
          <w:sz w:val="20"/>
          <w:szCs w:val="20"/>
        </w:rPr>
        <w:t>Route Managing Director, Wessex</w:t>
      </w:r>
      <w:r>
        <w:rPr>
          <w:rFonts w:ascii="Arial" w:hAnsi="Arial" w:cs="Arial"/>
          <w:sz w:val="20"/>
          <w:szCs w:val="20"/>
        </w:rPr>
        <w:t xml:space="preserve">                                </w:t>
      </w:r>
      <w:r>
        <w:rPr>
          <w:rFonts w:ascii="Arial" w:hAnsi="Arial" w:cs="Arial"/>
          <w:b/>
          <w:bCs/>
          <w:sz w:val="20"/>
          <w:szCs w:val="20"/>
        </w:rPr>
        <w:t>Managing Director</w:t>
      </w:r>
      <w:r>
        <w:rPr>
          <w:rFonts w:ascii="Arial" w:hAnsi="Arial" w:cs="Arial"/>
          <w:b/>
          <w:bCs/>
          <w:sz w:val="20"/>
          <w:szCs w:val="20"/>
        </w:rPr>
        <w:br/>
        <w:t>Network Rail                                                                 South Western Railway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47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9"/>
    <w:rsid w:val="00161D59"/>
    <w:rsid w:val="00407BC3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3890E-9127-45DD-88E0-BA0D105B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cfIgCq7zvFzBkyQsZU0GI?domain=southwesternrailwa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MONCRIEFF, Jamie</dc:creator>
  <cp:keywords/>
  <dc:description/>
  <cp:lastModifiedBy>MONCRIEFF, Jamie</cp:lastModifiedBy>
  <cp:revision>1</cp:revision>
  <dcterms:created xsi:type="dcterms:W3CDTF">2018-10-24T16:23:00Z</dcterms:created>
  <dcterms:modified xsi:type="dcterms:W3CDTF">2018-10-24T16:27:00Z</dcterms:modified>
</cp:coreProperties>
</file>